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D564A" w14:textId="613B2705" w:rsidR="00444A7E" w:rsidRPr="00444A7E" w:rsidRDefault="001361EF" w:rsidP="00444A7E">
      <w:pPr>
        <w:spacing w:line="240" w:lineRule="auto"/>
        <w:rPr>
          <w:bCs/>
          <w:caps/>
          <w:sz w:val="24"/>
          <w:szCs w:val="24"/>
        </w:rPr>
      </w:pPr>
      <w:r w:rsidRPr="00444A7E">
        <w:rPr>
          <w:bCs/>
          <w:caps/>
          <w:sz w:val="24"/>
          <w:szCs w:val="24"/>
        </w:rPr>
        <w:t>Биологически активная добавка к пище «</w:t>
      </w:r>
      <w:r w:rsidR="008C72A7" w:rsidRPr="00444A7E">
        <w:rPr>
          <w:bCs/>
          <w:caps/>
          <w:sz w:val="24"/>
          <w:szCs w:val="24"/>
        </w:rPr>
        <w:t xml:space="preserve">НАТУРЕТТО </w:t>
      </w:r>
      <w:r w:rsidR="004100C2" w:rsidRPr="00444A7E">
        <w:rPr>
          <w:bCs/>
          <w:caps/>
          <w:sz w:val="24"/>
          <w:szCs w:val="24"/>
        </w:rPr>
        <w:t>витамин</w:t>
      </w:r>
      <w:r w:rsidR="00D575AE" w:rsidRPr="00444A7E">
        <w:rPr>
          <w:bCs/>
          <w:caps/>
          <w:sz w:val="24"/>
          <w:szCs w:val="24"/>
        </w:rPr>
        <w:t>ы-антиоксиданты</w:t>
      </w:r>
      <w:r w:rsidR="00041F3D" w:rsidRPr="00444A7E">
        <w:rPr>
          <w:bCs/>
          <w:caps/>
          <w:sz w:val="24"/>
          <w:szCs w:val="24"/>
        </w:rPr>
        <w:t>»</w:t>
      </w:r>
      <w:r w:rsidR="004100C2" w:rsidRPr="00444A7E">
        <w:rPr>
          <w:bCs/>
          <w:caps/>
          <w:sz w:val="24"/>
          <w:szCs w:val="24"/>
        </w:rPr>
        <w:t xml:space="preserve"> со вкусом </w:t>
      </w:r>
      <w:r w:rsidR="00D575AE" w:rsidRPr="00444A7E">
        <w:rPr>
          <w:bCs/>
          <w:caps/>
          <w:sz w:val="24"/>
          <w:szCs w:val="24"/>
        </w:rPr>
        <w:t>лимона</w:t>
      </w:r>
      <w:r w:rsidR="00444A7E" w:rsidRPr="00444A7E">
        <w:rPr>
          <w:bCs/>
          <w:caps/>
          <w:sz w:val="24"/>
          <w:szCs w:val="24"/>
        </w:rPr>
        <w:t>.</w:t>
      </w:r>
      <w:r w:rsidR="003C1C2D" w:rsidRPr="00444A7E">
        <w:rPr>
          <w:bCs/>
          <w:caps/>
          <w:sz w:val="24"/>
          <w:szCs w:val="24"/>
        </w:rPr>
        <w:t xml:space="preserve"> </w:t>
      </w:r>
      <w:r w:rsidR="00444A7E" w:rsidRPr="00444A7E">
        <w:rPr>
          <w:bCs/>
          <w:caps/>
          <w:sz w:val="24"/>
          <w:szCs w:val="24"/>
        </w:rPr>
        <w:t>17 таблеток</w:t>
      </w:r>
      <w:r w:rsidR="00444A7E" w:rsidRPr="00444A7E">
        <w:rPr>
          <w:bCs/>
          <w:caps/>
          <w:sz w:val="24"/>
          <w:szCs w:val="24"/>
        </w:rPr>
        <w:t xml:space="preserve">. </w:t>
      </w:r>
      <w:r w:rsidR="00444A7E" w:rsidRPr="00444A7E">
        <w:rPr>
          <w:bCs/>
          <w:caps/>
          <w:sz w:val="24"/>
          <w:szCs w:val="24"/>
        </w:rPr>
        <w:t>НЕ ЯВЛЯЕТСЯ ЛЕКАРСТВОМ</w:t>
      </w:r>
      <w:r w:rsidR="00444A7E" w:rsidRPr="00444A7E">
        <w:rPr>
          <w:bCs/>
          <w:caps/>
          <w:sz w:val="24"/>
          <w:szCs w:val="24"/>
        </w:rPr>
        <w:t xml:space="preserve">. </w:t>
      </w:r>
      <w:r w:rsidR="00444A7E" w:rsidRPr="00444A7E">
        <w:rPr>
          <w:bCs/>
          <w:caps/>
          <w:sz w:val="24"/>
          <w:szCs w:val="24"/>
        </w:rPr>
        <w:t>МАССА НЕТТО 37,4 г</w:t>
      </w:r>
    </w:p>
    <w:p w14:paraId="6D96B815" w14:textId="77777777" w:rsidR="00C4386A" w:rsidRDefault="00C4386A" w:rsidP="00BA132D">
      <w:pPr>
        <w:spacing w:line="240" w:lineRule="auto"/>
        <w:jc w:val="both"/>
        <w:rPr>
          <w:b/>
          <w:sz w:val="24"/>
          <w:szCs w:val="24"/>
        </w:rPr>
      </w:pPr>
    </w:p>
    <w:p w14:paraId="5231EF37" w14:textId="7EE571A9" w:rsidR="002B1163" w:rsidRPr="00444A7E" w:rsidRDefault="007A2081" w:rsidP="00BA132D">
      <w:pPr>
        <w:spacing w:line="240" w:lineRule="auto"/>
        <w:jc w:val="both"/>
        <w:rPr>
          <w:rFonts w:eastAsia="Calibri"/>
          <w:sz w:val="24"/>
          <w:szCs w:val="24"/>
        </w:rPr>
      </w:pPr>
      <w:r w:rsidRPr="00BA69D6">
        <w:rPr>
          <w:b/>
          <w:sz w:val="24"/>
          <w:szCs w:val="24"/>
        </w:rPr>
        <w:t xml:space="preserve">Состав: </w:t>
      </w:r>
      <w:bookmarkStart w:id="0" w:name="_Hlk144850258"/>
      <w:r w:rsidR="00B97AEB" w:rsidRPr="00BA69D6">
        <w:rPr>
          <w:rFonts w:eastAsia="Calibri"/>
          <w:sz w:val="24"/>
          <w:szCs w:val="24"/>
        </w:rPr>
        <w:t xml:space="preserve">декстрозы моногидрат, </w:t>
      </w:r>
      <w:r w:rsidR="00B97AEB" w:rsidRPr="00BA69D6">
        <w:rPr>
          <w:sz w:val="24"/>
          <w:szCs w:val="24"/>
        </w:rPr>
        <w:t xml:space="preserve">регулятор кислотности: лимонная </w:t>
      </w:r>
      <w:r w:rsidR="00B97AEB" w:rsidRPr="00BA69D6">
        <w:rPr>
          <w:rFonts w:eastAsia="Arial"/>
          <w:color w:val="000000"/>
          <w:sz w:val="24"/>
          <w:szCs w:val="24"/>
          <w:lang w:eastAsia="en-US" w:bidi="ru-RU"/>
        </w:rPr>
        <w:t>кислота</w:t>
      </w:r>
      <w:r w:rsidR="00B97AEB" w:rsidRPr="00BA69D6">
        <w:rPr>
          <w:rFonts w:eastAsia="Calibri"/>
          <w:sz w:val="24"/>
          <w:szCs w:val="24"/>
        </w:rPr>
        <w:t xml:space="preserve">, </w:t>
      </w:r>
      <w:r w:rsidR="00B97AEB" w:rsidRPr="00BA69D6">
        <w:rPr>
          <w:sz w:val="24"/>
          <w:szCs w:val="24"/>
        </w:rPr>
        <w:t>агент антислеживающий: магниевые соли жирных кислот</w:t>
      </w:r>
      <w:r w:rsidR="00B97AEB" w:rsidRPr="00BA69D6">
        <w:rPr>
          <w:rFonts w:eastAsia="Calibri"/>
          <w:sz w:val="24"/>
          <w:szCs w:val="24"/>
        </w:rPr>
        <w:t xml:space="preserve">, L-аскорбиновая кислота, ароматизатор </w:t>
      </w:r>
      <w:r w:rsidR="000C3FDE" w:rsidRPr="00BA69D6">
        <w:rPr>
          <w:rFonts w:eastAsia="Calibri"/>
          <w:sz w:val="24"/>
          <w:szCs w:val="24"/>
        </w:rPr>
        <w:t xml:space="preserve">натуральный </w:t>
      </w:r>
      <w:r w:rsidR="00254842" w:rsidRPr="00BA69D6">
        <w:rPr>
          <w:rFonts w:eastAsia="Calibri"/>
          <w:sz w:val="24"/>
          <w:szCs w:val="24"/>
        </w:rPr>
        <w:t>«</w:t>
      </w:r>
      <w:r w:rsidR="00B97AEB" w:rsidRPr="00BA69D6">
        <w:rPr>
          <w:rFonts w:eastAsia="Calibri"/>
          <w:sz w:val="24"/>
          <w:szCs w:val="24"/>
        </w:rPr>
        <w:t>Лимон</w:t>
      </w:r>
      <w:r w:rsidR="00254842" w:rsidRPr="00BA69D6">
        <w:rPr>
          <w:rFonts w:eastAsia="Calibri"/>
          <w:sz w:val="24"/>
          <w:szCs w:val="24"/>
        </w:rPr>
        <w:t>»</w:t>
      </w:r>
      <w:r w:rsidR="00B97AEB" w:rsidRPr="00BA69D6">
        <w:rPr>
          <w:rFonts w:eastAsia="Calibri"/>
          <w:sz w:val="24"/>
          <w:szCs w:val="24"/>
        </w:rPr>
        <w:t xml:space="preserve">, </w:t>
      </w:r>
      <w:r w:rsidR="00B97AEB" w:rsidRPr="00BA69D6">
        <w:rPr>
          <w:bCs/>
          <w:sz w:val="24"/>
          <w:szCs w:val="24"/>
          <w:lang w:val="en-US"/>
        </w:rPr>
        <w:t>DL</w:t>
      </w:r>
      <w:r w:rsidR="00B97AEB" w:rsidRPr="00BA69D6">
        <w:rPr>
          <w:bCs/>
          <w:sz w:val="24"/>
          <w:szCs w:val="24"/>
        </w:rPr>
        <w:t>-альфа-токоферола ацетат 50% (</w:t>
      </w:r>
      <w:r w:rsidR="00B97AEB" w:rsidRPr="00BA69D6">
        <w:rPr>
          <w:rFonts w:eastAsia="Calibri"/>
          <w:bCs/>
          <w:sz w:val="24"/>
          <w:szCs w:val="24"/>
          <w:lang w:val="en-US" w:eastAsia="en-US"/>
        </w:rPr>
        <w:t>DL</w:t>
      </w:r>
      <w:r w:rsidR="00B97AEB" w:rsidRPr="00BA69D6">
        <w:rPr>
          <w:rFonts w:eastAsia="Calibri"/>
          <w:bCs/>
          <w:sz w:val="24"/>
          <w:szCs w:val="24"/>
          <w:lang w:eastAsia="en-US"/>
        </w:rPr>
        <w:t xml:space="preserve">-альфа-токоферола ацетат, </w:t>
      </w:r>
      <w:bookmarkStart w:id="1" w:name="_Hlk201761174"/>
      <w:r w:rsidR="00B97AEB" w:rsidRPr="00BA69D6">
        <w:rPr>
          <w:rFonts w:eastAsia="Calibri"/>
          <w:bCs/>
          <w:sz w:val="24"/>
          <w:szCs w:val="24"/>
          <w:lang w:eastAsia="en-US"/>
        </w:rPr>
        <w:t xml:space="preserve">носитель: </w:t>
      </w:r>
      <w:bookmarkEnd w:id="1"/>
      <w:r w:rsidR="00B97AEB" w:rsidRPr="00BA69D6">
        <w:rPr>
          <w:rFonts w:eastAsia="Calibri"/>
          <w:bCs/>
          <w:sz w:val="24"/>
          <w:szCs w:val="24"/>
          <w:lang w:eastAsia="en-US"/>
        </w:rPr>
        <w:t xml:space="preserve">эфир крахмала и натриевой соли октенилянтарной кислоты, </w:t>
      </w:r>
      <w:bookmarkStart w:id="2" w:name="_Hlk201761198"/>
      <w:r w:rsidR="00B97AEB" w:rsidRPr="00BA69D6">
        <w:rPr>
          <w:rFonts w:eastAsia="Calibri"/>
          <w:bCs/>
          <w:sz w:val="24"/>
          <w:szCs w:val="24"/>
          <w:lang w:eastAsia="en-US"/>
        </w:rPr>
        <w:t>агент антисл</w:t>
      </w:r>
      <w:r w:rsidR="00806293">
        <w:rPr>
          <w:rFonts w:eastAsia="Calibri"/>
          <w:bCs/>
          <w:sz w:val="24"/>
          <w:szCs w:val="24"/>
          <w:lang w:eastAsia="en-US"/>
        </w:rPr>
        <w:t>е</w:t>
      </w:r>
      <w:r w:rsidR="00B97AEB" w:rsidRPr="00BA69D6">
        <w:rPr>
          <w:rFonts w:eastAsia="Calibri"/>
          <w:bCs/>
          <w:sz w:val="24"/>
          <w:szCs w:val="24"/>
          <w:lang w:eastAsia="en-US"/>
        </w:rPr>
        <w:t>живающий: диоксид кремния аморфный</w:t>
      </w:r>
      <w:bookmarkEnd w:id="2"/>
      <w:r w:rsidR="00B97AEB" w:rsidRPr="00BA69D6">
        <w:rPr>
          <w:bCs/>
          <w:sz w:val="24"/>
          <w:szCs w:val="24"/>
        </w:rPr>
        <w:t>)</w:t>
      </w:r>
      <w:r w:rsidR="00B97AEB" w:rsidRPr="00BA69D6">
        <w:rPr>
          <w:rFonts w:eastAsia="Calibri"/>
          <w:sz w:val="24"/>
          <w:szCs w:val="24"/>
        </w:rPr>
        <w:t xml:space="preserve">, ретинола ацетат 11% (сахар, антиокислитель: аскорбат натрия, </w:t>
      </w:r>
      <w:r w:rsidR="00B97AEB" w:rsidRPr="00BA69D6">
        <w:rPr>
          <w:rFonts w:eastAsia="Calibri"/>
          <w:bCs/>
          <w:sz w:val="24"/>
          <w:szCs w:val="24"/>
          <w:lang w:eastAsia="en-US"/>
        </w:rPr>
        <w:t xml:space="preserve">стабилизатор: </w:t>
      </w:r>
      <w:r w:rsidR="00B97AEB" w:rsidRPr="00BA69D6">
        <w:rPr>
          <w:rFonts w:eastAsia="Calibri"/>
          <w:sz w:val="24"/>
          <w:szCs w:val="24"/>
        </w:rPr>
        <w:t xml:space="preserve">кукурузный крахмал, </w:t>
      </w:r>
      <w:r w:rsidR="00B97AEB" w:rsidRPr="00BA69D6">
        <w:rPr>
          <w:rFonts w:eastAsia="Calibri"/>
          <w:bCs/>
          <w:sz w:val="24"/>
          <w:szCs w:val="24"/>
          <w:lang w:eastAsia="en-US"/>
        </w:rPr>
        <w:t>агент антисл</w:t>
      </w:r>
      <w:r w:rsidR="00CE5C31">
        <w:rPr>
          <w:rFonts w:eastAsia="Calibri"/>
          <w:bCs/>
          <w:sz w:val="24"/>
          <w:szCs w:val="24"/>
          <w:lang w:eastAsia="en-US"/>
        </w:rPr>
        <w:t>е</w:t>
      </w:r>
      <w:r w:rsidR="00B97AEB" w:rsidRPr="00BA69D6">
        <w:rPr>
          <w:rFonts w:eastAsia="Calibri"/>
          <w:bCs/>
          <w:sz w:val="24"/>
          <w:szCs w:val="24"/>
          <w:lang w:eastAsia="en-US"/>
        </w:rPr>
        <w:t>живающий: диоксид кремния аморфный, загуститель: гуммиарабик, антиокислитель: альфа-</w:t>
      </w:r>
      <w:r w:rsidR="00EE6829" w:rsidRPr="00BA69D6">
        <w:rPr>
          <w:rFonts w:eastAsia="Calibri"/>
          <w:bCs/>
          <w:sz w:val="24"/>
          <w:szCs w:val="24"/>
          <w:lang w:eastAsia="en-US"/>
        </w:rPr>
        <w:t>т</w:t>
      </w:r>
      <w:r w:rsidR="00B97AEB" w:rsidRPr="00BA69D6">
        <w:rPr>
          <w:rFonts w:eastAsia="Calibri"/>
          <w:bCs/>
          <w:sz w:val="24"/>
          <w:szCs w:val="24"/>
          <w:lang w:eastAsia="en-US"/>
        </w:rPr>
        <w:t>окоферол,</w:t>
      </w:r>
      <w:r w:rsidR="00B97AEB" w:rsidRPr="00BA69D6">
        <w:rPr>
          <w:rFonts w:eastAsia="Calibri"/>
          <w:sz w:val="24"/>
          <w:szCs w:val="24"/>
        </w:rPr>
        <w:t xml:space="preserve"> ретинола ацетат).</w:t>
      </w:r>
    </w:p>
    <w:bookmarkEnd w:id="0"/>
    <w:p w14:paraId="2687239D" w14:textId="77777777" w:rsidR="00DA29B1" w:rsidRDefault="00DA29B1" w:rsidP="00F57E51">
      <w:pPr>
        <w:widowControl/>
        <w:shd w:val="clear" w:color="auto" w:fill="FFFFFF"/>
        <w:spacing w:line="274" w:lineRule="exact"/>
        <w:jc w:val="both"/>
        <w:rPr>
          <w:b/>
          <w:sz w:val="24"/>
          <w:szCs w:val="24"/>
        </w:rPr>
      </w:pPr>
    </w:p>
    <w:p w14:paraId="126FF68B" w14:textId="6B565986" w:rsidR="008B7B24" w:rsidRPr="00444A7E" w:rsidRDefault="008B7B24" w:rsidP="008B7B24">
      <w:pPr>
        <w:widowControl/>
        <w:spacing w:after="160" w:line="240" w:lineRule="auto"/>
        <w:ind w:right="51"/>
        <w:contextualSpacing/>
        <w:jc w:val="both"/>
        <w:rPr>
          <w:b/>
          <w:bCs/>
          <w:sz w:val="24"/>
          <w:szCs w:val="24"/>
        </w:rPr>
      </w:pPr>
      <w:r w:rsidRPr="00FA3926">
        <w:rPr>
          <w:b/>
          <w:bCs/>
          <w:sz w:val="24"/>
          <w:szCs w:val="24"/>
        </w:rPr>
        <w:t>Среднее содержание биологически активных веществ (БАВ) в 1 таб. (% от рекоменд. уровня сут. потребления согласно ТР ТС 022/2011 «Пищевая продукция в части ее маркировки» взрослым (5 таб./сут.), % от норм физиологич. потребностей согласно МР 2.3.1.0253-21 «Нормы физиологич. потребностей в энергии и пищевых веществах для различных групп населения Российской Федерации» детям по возрастным группам 3–6 лет (3 таб./сут.), 7–10 лет (3 таб./сут.), 11–14 лет (4 таб./сут.), 15–17 лет (4 таб./сут.):</w:t>
      </w:r>
      <w:r w:rsidR="00444A7E">
        <w:rPr>
          <w:b/>
          <w:bCs/>
          <w:sz w:val="24"/>
          <w:szCs w:val="24"/>
        </w:rPr>
        <w:t xml:space="preserve"> </w:t>
      </w:r>
      <w:r w:rsidR="001069FE" w:rsidRPr="00FA3926">
        <w:rPr>
          <w:sz w:val="24"/>
          <w:szCs w:val="24"/>
        </w:rPr>
        <w:t xml:space="preserve">витамин </w:t>
      </w:r>
      <w:r w:rsidR="001069FE">
        <w:rPr>
          <w:sz w:val="24"/>
          <w:szCs w:val="24"/>
        </w:rPr>
        <w:t>А</w:t>
      </w:r>
      <w:r w:rsidR="001069FE" w:rsidRPr="00FA3926">
        <w:rPr>
          <w:sz w:val="24"/>
          <w:szCs w:val="24"/>
        </w:rPr>
        <w:t xml:space="preserve"> – </w:t>
      </w:r>
      <w:r w:rsidR="001069FE">
        <w:rPr>
          <w:sz w:val="24"/>
          <w:szCs w:val="24"/>
        </w:rPr>
        <w:t>100</w:t>
      </w:r>
      <w:r w:rsidR="001069FE" w:rsidRPr="00FA3926">
        <w:rPr>
          <w:sz w:val="24"/>
          <w:szCs w:val="24"/>
        </w:rPr>
        <w:t xml:space="preserve"> м</w:t>
      </w:r>
      <w:r w:rsidR="001069FE">
        <w:rPr>
          <w:sz w:val="24"/>
          <w:szCs w:val="24"/>
        </w:rPr>
        <w:t>к</w:t>
      </w:r>
      <w:r w:rsidR="001069FE" w:rsidRPr="00FA3926">
        <w:rPr>
          <w:sz w:val="24"/>
          <w:szCs w:val="24"/>
        </w:rPr>
        <w:t>г (</w:t>
      </w:r>
      <w:r w:rsidR="001069FE" w:rsidRPr="00BA69D6">
        <w:rPr>
          <w:sz w:val="24"/>
          <w:szCs w:val="24"/>
        </w:rPr>
        <w:t>62,5</w:t>
      </w:r>
      <w:r w:rsidR="001069FE" w:rsidRPr="00FA3926">
        <w:rPr>
          <w:sz w:val="24"/>
          <w:szCs w:val="24"/>
        </w:rPr>
        <w:t xml:space="preserve">%, </w:t>
      </w:r>
      <w:r w:rsidR="001069FE">
        <w:rPr>
          <w:sz w:val="24"/>
          <w:szCs w:val="24"/>
        </w:rPr>
        <w:t>60</w:t>
      </w:r>
      <w:r w:rsidR="001069FE" w:rsidRPr="00FA3926">
        <w:rPr>
          <w:sz w:val="24"/>
          <w:szCs w:val="24"/>
        </w:rPr>
        <w:t xml:space="preserve">%, </w:t>
      </w:r>
      <w:r w:rsidR="001069FE">
        <w:rPr>
          <w:sz w:val="24"/>
          <w:szCs w:val="24"/>
        </w:rPr>
        <w:t>43</w:t>
      </w:r>
      <w:r w:rsidR="001069FE" w:rsidRPr="00FA3926">
        <w:rPr>
          <w:sz w:val="24"/>
          <w:szCs w:val="24"/>
        </w:rPr>
        <w:t xml:space="preserve">%, мальчики 40%/девочки </w:t>
      </w:r>
      <w:r w:rsidR="001069FE">
        <w:rPr>
          <w:sz w:val="24"/>
          <w:szCs w:val="24"/>
        </w:rPr>
        <w:t>50</w:t>
      </w:r>
      <w:r w:rsidR="001069FE" w:rsidRPr="00FA3926">
        <w:rPr>
          <w:sz w:val="24"/>
          <w:szCs w:val="24"/>
        </w:rPr>
        <w:t xml:space="preserve">%, юноши </w:t>
      </w:r>
      <w:r w:rsidR="001069FE">
        <w:rPr>
          <w:sz w:val="24"/>
          <w:szCs w:val="24"/>
        </w:rPr>
        <w:t>40</w:t>
      </w:r>
      <w:r w:rsidR="001069FE" w:rsidRPr="00FA3926">
        <w:rPr>
          <w:sz w:val="24"/>
          <w:szCs w:val="24"/>
        </w:rPr>
        <w:t xml:space="preserve">%/девушки </w:t>
      </w:r>
      <w:r w:rsidR="001069FE">
        <w:rPr>
          <w:sz w:val="24"/>
          <w:szCs w:val="24"/>
        </w:rPr>
        <w:t>5</w:t>
      </w:r>
      <w:r w:rsidR="001069FE" w:rsidRPr="00FA3926">
        <w:rPr>
          <w:sz w:val="24"/>
          <w:szCs w:val="24"/>
        </w:rPr>
        <w:t xml:space="preserve">0%); </w:t>
      </w:r>
      <w:r w:rsidRPr="00FA3926">
        <w:rPr>
          <w:sz w:val="24"/>
          <w:szCs w:val="24"/>
        </w:rPr>
        <w:t>витамин С – 7,0 мг (58%, 42%, 35%, мальчики 40%/девочки 47%, юноши 31%/девушки 40%); витамин Е – 1,0 мг в пересчете на токофероловый эквивалент (50%, 43%, 30%, 33%, 27%).</w:t>
      </w:r>
    </w:p>
    <w:p w14:paraId="41B9E428" w14:textId="77777777" w:rsidR="00DA29B1" w:rsidRDefault="00DA29B1" w:rsidP="00F57E51">
      <w:pPr>
        <w:widowControl/>
        <w:shd w:val="clear" w:color="auto" w:fill="FFFFFF"/>
        <w:spacing w:line="274" w:lineRule="exact"/>
        <w:jc w:val="both"/>
        <w:rPr>
          <w:b/>
          <w:sz w:val="24"/>
          <w:szCs w:val="24"/>
        </w:rPr>
      </w:pPr>
    </w:p>
    <w:p w14:paraId="105E08A5" w14:textId="2A275378" w:rsidR="00F57E51" w:rsidRPr="00BA69D6" w:rsidRDefault="00F57E51" w:rsidP="00F57E51">
      <w:pPr>
        <w:widowControl/>
        <w:shd w:val="clear" w:color="auto" w:fill="FFFFFF"/>
        <w:spacing w:line="274" w:lineRule="exact"/>
        <w:jc w:val="both"/>
        <w:rPr>
          <w:b/>
          <w:sz w:val="24"/>
          <w:szCs w:val="24"/>
        </w:rPr>
      </w:pPr>
      <w:r w:rsidRPr="00BA69D6">
        <w:rPr>
          <w:b/>
          <w:sz w:val="24"/>
          <w:szCs w:val="24"/>
        </w:rPr>
        <w:t xml:space="preserve">Пищевая ценность 1 таблетки: </w:t>
      </w:r>
      <w:r w:rsidRPr="00BA69D6">
        <w:rPr>
          <w:sz w:val="24"/>
          <w:szCs w:val="24"/>
        </w:rPr>
        <w:t xml:space="preserve">углеводы – </w:t>
      </w:r>
      <w:r w:rsidR="00476E92" w:rsidRPr="00BA69D6">
        <w:rPr>
          <w:sz w:val="24"/>
          <w:szCs w:val="24"/>
        </w:rPr>
        <w:t>1,9</w:t>
      </w:r>
      <w:r w:rsidR="006F5933" w:rsidRPr="00BA69D6">
        <w:rPr>
          <w:sz w:val="24"/>
          <w:szCs w:val="24"/>
        </w:rPr>
        <w:t>6</w:t>
      </w:r>
      <w:r w:rsidRPr="00BA69D6">
        <w:rPr>
          <w:sz w:val="24"/>
          <w:szCs w:val="24"/>
        </w:rPr>
        <w:t xml:space="preserve"> г</w:t>
      </w:r>
      <w:r w:rsidR="00334117" w:rsidRPr="00BA69D6">
        <w:rPr>
          <w:sz w:val="24"/>
          <w:szCs w:val="24"/>
        </w:rPr>
        <w:t>, жиры – 0,0</w:t>
      </w:r>
      <w:r w:rsidR="00D575AE" w:rsidRPr="00BA69D6">
        <w:rPr>
          <w:sz w:val="24"/>
          <w:szCs w:val="24"/>
        </w:rPr>
        <w:t>08</w:t>
      </w:r>
      <w:r w:rsidR="00334117" w:rsidRPr="00BA69D6">
        <w:rPr>
          <w:sz w:val="24"/>
          <w:szCs w:val="24"/>
        </w:rPr>
        <w:t xml:space="preserve"> г.</w:t>
      </w:r>
    </w:p>
    <w:p w14:paraId="422A0C5B" w14:textId="7229C58E" w:rsidR="002567A0" w:rsidRPr="00BA69D6" w:rsidRDefault="00F57E51" w:rsidP="000C3FDE">
      <w:pPr>
        <w:widowControl/>
        <w:shd w:val="clear" w:color="auto" w:fill="FFFFFF"/>
        <w:spacing w:line="274" w:lineRule="exact"/>
        <w:jc w:val="both"/>
        <w:rPr>
          <w:sz w:val="24"/>
          <w:szCs w:val="24"/>
        </w:rPr>
      </w:pPr>
      <w:r w:rsidRPr="00BA69D6">
        <w:rPr>
          <w:b/>
          <w:sz w:val="24"/>
          <w:szCs w:val="24"/>
        </w:rPr>
        <w:t>Энергетическая ценность 1 таблетки</w:t>
      </w:r>
      <w:r w:rsidR="00360BA6">
        <w:rPr>
          <w:b/>
          <w:sz w:val="24"/>
          <w:szCs w:val="24"/>
        </w:rPr>
        <w:t xml:space="preserve">: </w:t>
      </w:r>
      <w:r w:rsidRPr="00BA69D6">
        <w:rPr>
          <w:sz w:val="24"/>
          <w:szCs w:val="24"/>
        </w:rPr>
        <w:t>3</w:t>
      </w:r>
      <w:r w:rsidR="00476E92" w:rsidRPr="00BA69D6">
        <w:rPr>
          <w:sz w:val="24"/>
          <w:szCs w:val="24"/>
        </w:rPr>
        <w:t>4</w:t>
      </w:r>
      <w:r w:rsidRPr="00BA69D6">
        <w:rPr>
          <w:sz w:val="24"/>
          <w:szCs w:val="24"/>
        </w:rPr>
        <w:t>,</w:t>
      </w:r>
      <w:r w:rsidR="00D575AE" w:rsidRPr="00BA69D6">
        <w:rPr>
          <w:sz w:val="24"/>
          <w:szCs w:val="24"/>
        </w:rPr>
        <w:t>2</w:t>
      </w:r>
      <w:r w:rsidRPr="00BA69D6">
        <w:rPr>
          <w:sz w:val="24"/>
          <w:szCs w:val="24"/>
        </w:rPr>
        <w:t xml:space="preserve"> кДж / 8</w:t>
      </w:r>
      <w:r w:rsidR="006F5933" w:rsidRPr="00BA69D6">
        <w:rPr>
          <w:sz w:val="24"/>
          <w:szCs w:val="24"/>
        </w:rPr>
        <w:t xml:space="preserve"> </w:t>
      </w:r>
      <w:r w:rsidRPr="00BA69D6">
        <w:rPr>
          <w:sz w:val="24"/>
          <w:szCs w:val="24"/>
        </w:rPr>
        <w:t>ккал.</w:t>
      </w:r>
    </w:p>
    <w:p w14:paraId="163C05AC" w14:textId="77777777" w:rsidR="00360BA6" w:rsidRDefault="00360BA6" w:rsidP="006E0EFD">
      <w:pPr>
        <w:pStyle w:val="3"/>
        <w:ind w:left="0"/>
        <w:rPr>
          <w:b/>
        </w:rPr>
      </w:pPr>
    </w:p>
    <w:p w14:paraId="6228D71A" w14:textId="2AE584A8" w:rsidR="006E0EFD" w:rsidRDefault="001361EF" w:rsidP="006E0EFD">
      <w:pPr>
        <w:pStyle w:val="3"/>
        <w:ind w:left="0"/>
      </w:pPr>
      <w:r w:rsidRPr="00BA69D6">
        <w:rPr>
          <w:b/>
        </w:rPr>
        <w:t>Область применения:</w:t>
      </w:r>
      <w:r w:rsidR="006E0EFD" w:rsidRPr="00BA69D6">
        <w:rPr>
          <w:b/>
        </w:rPr>
        <w:t xml:space="preserve"> </w:t>
      </w:r>
      <w:r w:rsidR="000C3FDE" w:rsidRPr="00BA69D6">
        <w:t>рекомендуется</w:t>
      </w:r>
      <w:r w:rsidR="00334117" w:rsidRPr="00BA69D6">
        <w:t xml:space="preserve"> в качестве биологически активной добавки к пище </w:t>
      </w:r>
      <w:r w:rsidR="00360BA6">
        <w:t>–</w:t>
      </w:r>
      <w:r w:rsidR="00334117" w:rsidRPr="00BA69D6">
        <w:t xml:space="preserve"> дополнительного источника витамин</w:t>
      </w:r>
      <w:r w:rsidR="006F5933" w:rsidRPr="00BA69D6">
        <w:t>ов</w:t>
      </w:r>
      <w:r w:rsidR="00334117" w:rsidRPr="00BA69D6">
        <w:t xml:space="preserve"> </w:t>
      </w:r>
      <w:r w:rsidR="00783B35" w:rsidRPr="00BA69D6">
        <w:t xml:space="preserve">А, </w:t>
      </w:r>
      <w:r w:rsidR="00334117" w:rsidRPr="00BA69D6">
        <w:t>С</w:t>
      </w:r>
      <w:r w:rsidR="00322AA7" w:rsidRPr="00BA69D6">
        <w:t xml:space="preserve"> и </w:t>
      </w:r>
      <w:r w:rsidR="006F5933" w:rsidRPr="00BA69D6">
        <w:t>Е</w:t>
      </w:r>
      <w:r w:rsidR="006E0EFD" w:rsidRPr="00BA69D6">
        <w:t>.</w:t>
      </w:r>
    </w:p>
    <w:p w14:paraId="002F1D1A" w14:textId="77777777" w:rsidR="00360BA6" w:rsidRPr="00BA69D6" w:rsidRDefault="00360BA6" w:rsidP="006E0EFD">
      <w:pPr>
        <w:pStyle w:val="3"/>
        <w:ind w:left="0"/>
        <w:rPr>
          <w:b/>
        </w:rPr>
      </w:pPr>
    </w:p>
    <w:p w14:paraId="53D0DB55" w14:textId="13C4EEE7" w:rsidR="00F57E51" w:rsidRPr="00BA69D6" w:rsidRDefault="000C3FDE" w:rsidP="000C3FDE">
      <w:pPr>
        <w:spacing w:line="240" w:lineRule="auto"/>
        <w:jc w:val="both"/>
        <w:rPr>
          <w:sz w:val="24"/>
          <w:szCs w:val="24"/>
        </w:rPr>
      </w:pPr>
      <w:r w:rsidRPr="00BA69D6">
        <w:rPr>
          <w:b/>
          <w:sz w:val="24"/>
          <w:szCs w:val="24"/>
        </w:rPr>
        <w:t>Форма выпуска:</w:t>
      </w:r>
      <w:r w:rsidRPr="00BA69D6">
        <w:rPr>
          <w:sz w:val="24"/>
          <w:szCs w:val="24"/>
        </w:rPr>
        <w:t xml:space="preserve"> таблетки средней массой 2200</w:t>
      </w:r>
      <w:r w:rsidRPr="00BA69D6">
        <w:rPr>
          <w:bCs/>
          <w:sz w:val="24"/>
          <w:szCs w:val="24"/>
        </w:rPr>
        <w:t xml:space="preserve"> мг, п</w:t>
      </w:r>
      <w:r w:rsidRPr="00BA69D6">
        <w:rPr>
          <w:sz w:val="24"/>
          <w:szCs w:val="24"/>
        </w:rPr>
        <w:t>о 17 таблеток в скрутке.</w:t>
      </w:r>
    </w:p>
    <w:p w14:paraId="38183F5E" w14:textId="77777777" w:rsidR="00360BA6" w:rsidRDefault="00360BA6" w:rsidP="00076845">
      <w:pPr>
        <w:pStyle w:val="3"/>
        <w:ind w:left="0"/>
        <w:rPr>
          <w:b/>
        </w:rPr>
      </w:pPr>
    </w:p>
    <w:p w14:paraId="0E7B3262" w14:textId="09EF2B16" w:rsidR="00365454" w:rsidRDefault="001361EF" w:rsidP="00076845">
      <w:pPr>
        <w:pStyle w:val="3"/>
        <w:ind w:left="0"/>
      </w:pPr>
      <w:r w:rsidRPr="00BA69D6">
        <w:rPr>
          <w:b/>
        </w:rPr>
        <w:t>Рекомендации по применению</w:t>
      </w:r>
      <w:r w:rsidRPr="00BA69D6">
        <w:rPr>
          <w:b/>
          <w:bCs/>
        </w:rPr>
        <w:t>:</w:t>
      </w:r>
      <w:r w:rsidRPr="00BA69D6">
        <w:t xml:space="preserve"> </w:t>
      </w:r>
      <w:r w:rsidR="00365454" w:rsidRPr="00BA69D6">
        <w:t xml:space="preserve">взрослым рассасывать или разжевывать до 5 таблеток в день, детям </w:t>
      </w:r>
      <w:r w:rsidR="00334117" w:rsidRPr="00BA69D6">
        <w:t>3</w:t>
      </w:r>
      <w:r w:rsidR="00360BA6" w:rsidRPr="00BA69D6">
        <w:t>–</w:t>
      </w:r>
      <w:r w:rsidR="00334117" w:rsidRPr="00BA69D6">
        <w:t>10</w:t>
      </w:r>
      <w:r w:rsidR="00365454" w:rsidRPr="00BA69D6">
        <w:t xml:space="preserve"> лет до 3-х таблеток в день, детям </w:t>
      </w:r>
      <w:r w:rsidR="00334117" w:rsidRPr="00BA69D6">
        <w:t>старше 1</w:t>
      </w:r>
      <w:r w:rsidR="00012D10" w:rsidRPr="00BA69D6">
        <w:t>1</w:t>
      </w:r>
      <w:r w:rsidR="00365454" w:rsidRPr="00BA69D6">
        <w:t xml:space="preserve"> лет </w:t>
      </w:r>
      <w:r w:rsidR="00334117" w:rsidRPr="00BA69D6">
        <w:t>до</w:t>
      </w:r>
      <w:r w:rsidR="00365454" w:rsidRPr="00BA69D6">
        <w:t xml:space="preserve"> </w:t>
      </w:r>
      <w:r w:rsidR="00334117" w:rsidRPr="00BA69D6">
        <w:t xml:space="preserve">4 </w:t>
      </w:r>
      <w:r w:rsidR="00365454" w:rsidRPr="00BA69D6">
        <w:t>таблет</w:t>
      </w:r>
      <w:r w:rsidR="00334117" w:rsidRPr="00BA69D6">
        <w:t>ок</w:t>
      </w:r>
      <w:r w:rsidR="00365454" w:rsidRPr="00BA69D6">
        <w:t xml:space="preserve"> в день во время еды. Продолжительность приема </w:t>
      </w:r>
      <w:r w:rsidR="00360BA6" w:rsidRPr="00BA69D6">
        <w:t>–</w:t>
      </w:r>
      <w:r w:rsidR="00365454" w:rsidRPr="00BA69D6">
        <w:t xml:space="preserve"> 2 месяца.</w:t>
      </w:r>
    </w:p>
    <w:p w14:paraId="651EEFCC" w14:textId="77777777" w:rsidR="00360BA6" w:rsidRPr="00BA69D6" w:rsidRDefault="00360BA6" w:rsidP="00076845">
      <w:pPr>
        <w:pStyle w:val="3"/>
        <w:ind w:left="0"/>
      </w:pPr>
    </w:p>
    <w:p w14:paraId="14D15623" w14:textId="767D4685" w:rsidR="000C3FDE" w:rsidRPr="00BA69D6" w:rsidRDefault="000C3FDE" w:rsidP="000C3FDE">
      <w:pPr>
        <w:spacing w:line="240" w:lineRule="auto"/>
        <w:jc w:val="both"/>
        <w:rPr>
          <w:color w:val="000000"/>
          <w:sz w:val="24"/>
          <w:szCs w:val="24"/>
        </w:rPr>
      </w:pPr>
      <w:r w:rsidRPr="00BA69D6">
        <w:rPr>
          <w:b/>
          <w:sz w:val="24"/>
          <w:szCs w:val="24"/>
        </w:rPr>
        <w:t>Противопоказания</w:t>
      </w:r>
      <w:r w:rsidRPr="00BA69D6">
        <w:rPr>
          <w:b/>
          <w:bCs/>
          <w:sz w:val="24"/>
          <w:szCs w:val="24"/>
        </w:rPr>
        <w:t>:</w:t>
      </w:r>
      <w:r w:rsidRPr="00BA69D6">
        <w:rPr>
          <w:color w:val="000000"/>
          <w:sz w:val="24"/>
          <w:szCs w:val="24"/>
        </w:rPr>
        <w:t xml:space="preserve"> индивидуальная непереносимость компонентов, беременность, кормление грудью, нарушение углеводного обмена, сахарный диабет, избыточная масса тела. Перед применением рекомендуется проконсультироваться с врачом. Перед применением детьми рекомендуется проконсультироваться с врачом педиатром. Детям до 14 лет принимать БАД к пище по согласованию и под наблюдением врача педиатра. </w:t>
      </w:r>
    </w:p>
    <w:p w14:paraId="09ED0613" w14:textId="77777777" w:rsidR="008D6E26" w:rsidRDefault="008D6E26" w:rsidP="000C3FDE">
      <w:pPr>
        <w:suppressAutoHyphens/>
        <w:spacing w:line="240" w:lineRule="auto"/>
        <w:jc w:val="both"/>
        <w:rPr>
          <w:b/>
          <w:sz w:val="24"/>
          <w:szCs w:val="24"/>
        </w:rPr>
      </w:pPr>
    </w:p>
    <w:p w14:paraId="3DE2415A" w14:textId="0FBCDDF1" w:rsidR="000C3FDE" w:rsidRPr="00BA69D6" w:rsidRDefault="000C3FDE" w:rsidP="000C3FDE">
      <w:pPr>
        <w:suppressAutoHyphens/>
        <w:spacing w:line="240" w:lineRule="auto"/>
        <w:jc w:val="both"/>
        <w:rPr>
          <w:sz w:val="24"/>
          <w:szCs w:val="24"/>
        </w:rPr>
      </w:pPr>
      <w:r w:rsidRPr="00BA69D6">
        <w:rPr>
          <w:b/>
          <w:sz w:val="24"/>
          <w:szCs w:val="24"/>
        </w:rPr>
        <w:t>Условия хранения</w:t>
      </w:r>
      <w:r w:rsidRPr="00BA69D6">
        <w:rPr>
          <w:b/>
          <w:bCs/>
          <w:sz w:val="24"/>
          <w:szCs w:val="24"/>
        </w:rPr>
        <w:t>:</w:t>
      </w:r>
      <w:r w:rsidRPr="00BA69D6">
        <w:rPr>
          <w:sz w:val="24"/>
          <w:szCs w:val="24"/>
        </w:rPr>
        <w:t xml:space="preserve"> хранить в оригинальной упаковке</w:t>
      </w:r>
      <w:r w:rsidR="00415486">
        <w:rPr>
          <w:sz w:val="24"/>
          <w:szCs w:val="24"/>
        </w:rPr>
        <w:t>,</w:t>
      </w:r>
      <w:r w:rsidRPr="00BA69D6">
        <w:rPr>
          <w:sz w:val="24"/>
          <w:szCs w:val="24"/>
        </w:rPr>
        <w:t xml:space="preserve"> в сухом, защищенном от света месте при температуре не выше + 25</w:t>
      </w:r>
      <w:r w:rsidR="008D6E26">
        <w:rPr>
          <w:sz w:val="24"/>
          <w:szCs w:val="24"/>
        </w:rPr>
        <w:t xml:space="preserve"> </w:t>
      </w:r>
      <w:r w:rsidRPr="00BA69D6">
        <w:rPr>
          <w:sz w:val="24"/>
          <w:szCs w:val="24"/>
        </w:rPr>
        <w:t>°C.</w:t>
      </w:r>
    </w:p>
    <w:p w14:paraId="034173B2" w14:textId="77777777" w:rsidR="008D6E26" w:rsidRDefault="008D6E26" w:rsidP="000C3FDE">
      <w:pPr>
        <w:spacing w:line="240" w:lineRule="auto"/>
        <w:jc w:val="both"/>
        <w:rPr>
          <w:b/>
          <w:sz w:val="24"/>
          <w:szCs w:val="24"/>
        </w:rPr>
      </w:pPr>
    </w:p>
    <w:p w14:paraId="2BF1DBDC" w14:textId="650EC8FD" w:rsidR="000C3FDE" w:rsidRPr="00BA69D6" w:rsidRDefault="000C3FDE" w:rsidP="000C3FDE">
      <w:pPr>
        <w:spacing w:line="240" w:lineRule="auto"/>
        <w:jc w:val="both"/>
        <w:rPr>
          <w:sz w:val="24"/>
          <w:szCs w:val="24"/>
        </w:rPr>
      </w:pPr>
      <w:r w:rsidRPr="00BA69D6">
        <w:rPr>
          <w:b/>
          <w:sz w:val="24"/>
          <w:szCs w:val="24"/>
        </w:rPr>
        <w:t>Срок годности</w:t>
      </w:r>
      <w:r w:rsidRPr="00BA69D6">
        <w:rPr>
          <w:b/>
          <w:bCs/>
          <w:sz w:val="24"/>
          <w:szCs w:val="24"/>
        </w:rPr>
        <w:t>:</w:t>
      </w:r>
      <w:r w:rsidRPr="00BA69D6">
        <w:rPr>
          <w:sz w:val="24"/>
          <w:szCs w:val="24"/>
        </w:rPr>
        <w:t xml:space="preserve"> 2 года.</w:t>
      </w:r>
    </w:p>
    <w:p w14:paraId="2F7BA2D8" w14:textId="77777777" w:rsidR="008D6E26" w:rsidRDefault="008D6E26" w:rsidP="000C3FDE">
      <w:pPr>
        <w:spacing w:line="240" w:lineRule="auto"/>
        <w:jc w:val="both"/>
        <w:rPr>
          <w:b/>
          <w:sz w:val="24"/>
          <w:szCs w:val="24"/>
        </w:rPr>
      </w:pPr>
    </w:p>
    <w:p w14:paraId="788C494E" w14:textId="25A70A7B" w:rsidR="000C3FDE" w:rsidRPr="00806293" w:rsidRDefault="000C3FDE" w:rsidP="000C3FDE">
      <w:pPr>
        <w:spacing w:line="240" w:lineRule="auto"/>
        <w:jc w:val="both"/>
        <w:rPr>
          <w:spacing w:val="-12"/>
          <w:sz w:val="24"/>
          <w:szCs w:val="24"/>
        </w:rPr>
      </w:pPr>
      <w:r w:rsidRPr="00BA69D6">
        <w:rPr>
          <w:b/>
          <w:sz w:val="24"/>
          <w:szCs w:val="24"/>
        </w:rPr>
        <w:t>Изготовитель</w:t>
      </w:r>
      <w:r w:rsidRPr="00806293">
        <w:rPr>
          <w:b/>
          <w:sz w:val="24"/>
          <w:szCs w:val="24"/>
        </w:rPr>
        <w:t xml:space="preserve">: </w:t>
      </w:r>
      <w:r w:rsidRPr="00806293">
        <w:rPr>
          <w:sz w:val="24"/>
          <w:szCs w:val="24"/>
        </w:rPr>
        <w:t>«</w:t>
      </w:r>
      <w:r w:rsidRPr="00BA69D6">
        <w:rPr>
          <w:sz w:val="24"/>
          <w:szCs w:val="24"/>
          <w:lang w:val="en-US"/>
        </w:rPr>
        <w:t>PEZ</w:t>
      </w:r>
      <w:r w:rsidRPr="00806293">
        <w:rPr>
          <w:sz w:val="24"/>
          <w:szCs w:val="24"/>
        </w:rPr>
        <w:t xml:space="preserve"> </w:t>
      </w:r>
      <w:r w:rsidRPr="00BA69D6">
        <w:rPr>
          <w:sz w:val="24"/>
          <w:szCs w:val="24"/>
          <w:lang w:val="en-US"/>
        </w:rPr>
        <w:t>Production</w:t>
      </w:r>
      <w:r w:rsidRPr="00806293">
        <w:rPr>
          <w:sz w:val="24"/>
          <w:szCs w:val="24"/>
        </w:rPr>
        <w:t xml:space="preserve"> </w:t>
      </w:r>
      <w:r w:rsidRPr="00BA69D6">
        <w:rPr>
          <w:sz w:val="24"/>
          <w:szCs w:val="24"/>
          <w:lang w:val="en-US"/>
        </w:rPr>
        <w:t>Europe</w:t>
      </w:r>
      <w:r w:rsidRPr="00806293">
        <w:rPr>
          <w:sz w:val="24"/>
          <w:szCs w:val="24"/>
        </w:rPr>
        <w:t xml:space="preserve"> </w:t>
      </w:r>
      <w:r w:rsidRPr="00BA69D6">
        <w:rPr>
          <w:sz w:val="24"/>
          <w:szCs w:val="24"/>
          <w:lang w:val="en-US"/>
        </w:rPr>
        <w:t>Kft</w:t>
      </w:r>
      <w:r w:rsidRPr="00806293">
        <w:rPr>
          <w:sz w:val="24"/>
          <w:szCs w:val="24"/>
        </w:rPr>
        <w:t xml:space="preserve">.», </w:t>
      </w:r>
      <w:proofErr w:type="spellStart"/>
      <w:r w:rsidRPr="00BA69D6">
        <w:rPr>
          <w:sz w:val="24"/>
          <w:szCs w:val="24"/>
          <w:lang w:val="en-US"/>
        </w:rPr>
        <w:t>Janossomorja</w:t>
      </w:r>
      <w:proofErr w:type="spellEnd"/>
      <w:r w:rsidRPr="00806293">
        <w:rPr>
          <w:sz w:val="24"/>
          <w:szCs w:val="24"/>
        </w:rPr>
        <w:t xml:space="preserve">, </w:t>
      </w:r>
      <w:r w:rsidRPr="00BA69D6">
        <w:rPr>
          <w:sz w:val="24"/>
          <w:szCs w:val="24"/>
          <w:lang w:val="en-US"/>
        </w:rPr>
        <w:t>PEZ</w:t>
      </w:r>
      <w:r w:rsidRPr="00806293">
        <w:rPr>
          <w:sz w:val="24"/>
          <w:szCs w:val="24"/>
        </w:rPr>
        <w:t>-</w:t>
      </w:r>
      <w:r w:rsidRPr="00BA69D6">
        <w:rPr>
          <w:sz w:val="24"/>
          <w:szCs w:val="24"/>
          <w:lang w:val="en-US"/>
        </w:rPr>
        <w:t>Haas</w:t>
      </w:r>
      <w:r w:rsidRPr="00806293">
        <w:rPr>
          <w:sz w:val="24"/>
          <w:szCs w:val="24"/>
        </w:rPr>
        <w:t xml:space="preserve"> </w:t>
      </w:r>
      <w:r w:rsidRPr="00BA69D6">
        <w:rPr>
          <w:sz w:val="24"/>
          <w:szCs w:val="24"/>
          <w:lang w:val="en-US"/>
        </w:rPr>
        <w:t>u</w:t>
      </w:r>
      <w:r w:rsidRPr="00806293">
        <w:rPr>
          <w:sz w:val="24"/>
          <w:szCs w:val="24"/>
        </w:rPr>
        <w:t xml:space="preserve">.1, 9241, </w:t>
      </w:r>
      <w:r w:rsidRPr="00BA69D6">
        <w:rPr>
          <w:sz w:val="24"/>
          <w:szCs w:val="24"/>
        </w:rPr>
        <w:t>Венгрия</w:t>
      </w:r>
      <w:r w:rsidR="008D6E26" w:rsidRPr="00806293">
        <w:rPr>
          <w:sz w:val="24"/>
          <w:szCs w:val="24"/>
        </w:rPr>
        <w:t>.</w:t>
      </w:r>
    </w:p>
    <w:p w14:paraId="18B9A977" w14:textId="77777777" w:rsidR="008D6E26" w:rsidRPr="00806293" w:rsidRDefault="008D6E26" w:rsidP="000C3FDE">
      <w:pPr>
        <w:spacing w:line="240" w:lineRule="auto"/>
        <w:jc w:val="both"/>
        <w:rPr>
          <w:b/>
          <w:bCs/>
          <w:sz w:val="24"/>
          <w:szCs w:val="24"/>
        </w:rPr>
      </w:pPr>
    </w:p>
    <w:p w14:paraId="39C9E549" w14:textId="77777777" w:rsidR="00B4640A" w:rsidRPr="0047487B" w:rsidRDefault="00B4640A" w:rsidP="00B4640A">
      <w:pPr>
        <w:spacing w:line="240" w:lineRule="auto"/>
        <w:rPr>
          <w:b/>
          <w:sz w:val="24"/>
          <w:szCs w:val="24"/>
        </w:rPr>
      </w:pPr>
      <w:r w:rsidRPr="0047487B">
        <w:rPr>
          <w:b/>
          <w:sz w:val="24"/>
          <w:szCs w:val="24"/>
        </w:rPr>
        <w:t xml:space="preserve">Импортер / Организация, уполномоченная на принятие претензий от потребителей в РФ: </w:t>
      </w:r>
      <w:r w:rsidRPr="0047487B">
        <w:rPr>
          <w:sz w:val="24"/>
          <w:szCs w:val="24"/>
        </w:rPr>
        <w:t>ООО «Бауш Хелс», РФ, 115093, г. Москва, вн.тер.г. муниципальный округ Даниловский, ул. Павловская, д. 7, стр. 1, помещ. 1 H, тел.: +7 (495) 510-28-79, office.RU@bausch.com</w:t>
      </w:r>
    </w:p>
    <w:p w14:paraId="7AE412F5" w14:textId="77777777" w:rsidR="00B4640A" w:rsidRDefault="00B4640A" w:rsidP="00B4640A">
      <w:pPr>
        <w:spacing w:line="240" w:lineRule="auto"/>
        <w:jc w:val="both"/>
        <w:rPr>
          <w:b/>
          <w:sz w:val="24"/>
          <w:szCs w:val="24"/>
        </w:rPr>
      </w:pPr>
    </w:p>
    <w:p w14:paraId="1AB82F14" w14:textId="77777777" w:rsidR="00B4640A" w:rsidRPr="00955B93" w:rsidRDefault="00B4640A" w:rsidP="00B4640A">
      <w:pPr>
        <w:spacing w:line="240" w:lineRule="auto"/>
        <w:rPr>
          <w:b/>
          <w:bCs/>
          <w:sz w:val="24"/>
          <w:szCs w:val="24"/>
        </w:rPr>
      </w:pPr>
      <w:r w:rsidRPr="00955B93">
        <w:rPr>
          <w:b/>
          <w:bCs/>
          <w:sz w:val="24"/>
          <w:szCs w:val="24"/>
        </w:rPr>
        <w:t xml:space="preserve">Организация, уполномоченная на принятие претензий от потребителей в РК: </w:t>
      </w:r>
    </w:p>
    <w:p w14:paraId="26F2D63A" w14:textId="77777777" w:rsidR="00B4640A" w:rsidRPr="00955B93" w:rsidRDefault="00B4640A" w:rsidP="00B4640A">
      <w:pPr>
        <w:spacing w:line="240" w:lineRule="auto"/>
        <w:rPr>
          <w:sz w:val="24"/>
          <w:szCs w:val="24"/>
        </w:rPr>
      </w:pPr>
      <w:r w:rsidRPr="00955B93">
        <w:rPr>
          <w:sz w:val="24"/>
          <w:szCs w:val="24"/>
        </w:rPr>
        <w:t xml:space="preserve">ТОО «Бауш Хелс», Республика Казахстан, A26T9GO, г. Алматы, ул.  Хаджи Мукана, </w:t>
      </w:r>
      <w:r w:rsidRPr="00955B93">
        <w:rPr>
          <w:sz w:val="24"/>
          <w:szCs w:val="24"/>
        </w:rPr>
        <w:lastRenderedPageBreak/>
        <w:t>д.  22/5, тел.:  + 7 (727) 3-111-516, office.KZ@bausch.com</w:t>
      </w:r>
    </w:p>
    <w:p w14:paraId="4D113F3E" w14:textId="77777777" w:rsidR="00B4640A" w:rsidRDefault="00B4640A" w:rsidP="00B4640A">
      <w:pPr>
        <w:spacing w:line="240" w:lineRule="auto"/>
        <w:jc w:val="both"/>
        <w:rPr>
          <w:b/>
          <w:sz w:val="24"/>
          <w:szCs w:val="24"/>
        </w:rPr>
      </w:pPr>
    </w:p>
    <w:p w14:paraId="66321FA0" w14:textId="7EF8AE49" w:rsidR="001361EF" w:rsidRPr="00592763" w:rsidRDefault="00592763" w:rsidP="00592763">
      <w:pPr>
        <w:widowControl/>
        <w:spacing w:line="240" w:lineRule="auto"/>
        <w:jc w:val="both"/>
        <w:rPr>
          <w:bCs/>
          <w:sz w:val="24"/>
          <w:szCs w:val="24"/>
        </w:rPr>
      </w:pPr>
      <w:r w:rsidRPr="005F4C74">
        <w:rPr>
          <w:bCs/>
          <w:sz w:val="24"/>
          <w:szCs w:val="24"/>
        </w:rPr>
        <w:t>Дата изготовления, № серии, годен до – см. на упаковке.</w:t>
      </w:r>
    </w:p>
    <w:sectPr w:rsidR="001361EF" w:rsidRPr="00592763" w:rsidSect="00BA69D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7382B"/>
    <w:multiLevelType w:val="hybridMultilevel"/>
    <w:tmpl w:val="422CF3DE"/>
    <w:lvl w:ilvl="0" w:tplc="8A3A4318">
      <w:start w:val="40"/>
      <w:numFmt w:val="decimal"/>
      <w:lvlText w:val="%1"/>
      <w:lvlJc w:val="left"/>
      <w:pPr>
        <w:ind w:left="5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" w15:restartNumberingAfterBreak="0">
    <w:nsid w:val="139E58C6"/>
    <w:multiLevelType w:val="hybridMultilevel"/>
    <w:tmpl w:val="929272E6"/>
    <w:lvl w:ilvl="0" w:tplc="94F85F46">
      <w:start w:val="31"/>
      <w:numFmt w:val="decimal"/>
      <w:lvlText w:val="%1"/>
      <w:lvlJc w:val="left"/>
      <w:pPr>
        <w:ind w:left="3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0" w:hanging="360"/>
      </w:pPr>
    </w:lvl>
    <w:lvl w:ilvl="2" w:tplc="0419001B" w:tentative="1">
      <w:start w:val="1"/>
      <w:numFmt w:val="lowerRoman"/>
      <w:lvlText w:val="%3."/>
      <w:lvlJc w:val="right"/>
      <w:pPr>
        <w:ind w:left="1780" w:hanging="180"/>
      </w:pPr>
    </w:lvl>
    <w:lvl w:ilvl="3" w:tplc="0419000F" w:tentative="1">
      <w:start w:val="1"/>
      <w:numFmt w:val="decimal"/>
      <w:lvlText w:val="%4."/>
      <w:lvlJc w:val="left"/>
      <w:pPr>
        <w:ind w:left="2500" w:hanging="360"/>
      </w:pPr>
    </w:lvl>
    <w:lvl w:ilvl="4" w:tplc="04190019" w:tentative="1">
      <w:start w:val="1"/>
      <w:numFmt w:val="lowerLetter"/>
      <w:lvlText w:val="%5."/>
      <w:lvlJc w:val="left"/>
      <w:pPr>
        <w:ind w:left="3220" w:hanging="360"/>
      </w:pPr>
    </w:lvl>
    <w:lvl w:ilvl="5" w:tplc="0419001B" w:tentative="1">
      <w:start w:val="1"/>
      <w:numFmt w:val="lowerRoman"/>
      <w:lvlText w:val="%6."/>
      <w:lvlJc w:val="right"/>
      <w:pPr>
        <w:ind w:left="3940" w:hanging="180"/>
      </w:pPr>
    </w:lvl>
    <w:lvl w:ilvl="6" w:tplc="0419000F" w:tentative="1">
      <w:start w:val="1"/>
      <w:numFmt w:val="decimal"/>
      <w:lvlText w:val="%7."/>
      <w:lvlJc w:val="left"/>
      <w:pPr>
        <w:ind w:left="4660" w:hanging="360"/>
      </w:pPr>
    </w:lvl>
    <w:lvl w:ilvl="7" w:tplc="04190019" w:tentative="1">
      <w:start w:val="1"/>
      <w:numFmt w:val="lowerLetter"/>
      <w:lvlText w:val="%8."/>
      <w:lvlJc w:val="left"/>
      <w:pPr>
        <w:ind w:left="5380" w:hanging="360"/>
      </w:pPr>
    </w:lvl>
    <w:lvl w:ilvl="8" w:tplc="0419001B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2" w15:restartNumberingAfterBreak="0">
    <w:nsid w:val="22793FAF"/>
    <w:multiLevelType w:val="hybridMultilevel"/>
    <w:tmpl w:val="EBBAC07C"/>
    <w:lvl w:ilvl="0" w:tplc="EF342F4C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FB7F9E"/>
    <w:multiLevelType w:val="hybridMultilevel"/>
    <w:tmpl w:val="4A120ABC"/>
    <w:lvl w:ilvl="0" w:tplc="526422DA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C952D7"/>
    <w:multiLevelType w:val="hybridMultilevel"/>
    <w:tmpl w:val="B1B62318"/>
    <w:lvl w:ilvl="0" w:tplc="ADE0F800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2B783E"/>
    <w:multiLevelType w:val="hybridMultilevel"/>
    <w:tmpl w:val="61F4212C"/>
    <w:lvl w:ilvl="0" w:tplc="96E0814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99E2901"/>
    <w:multiLevelType w:val="hybridMultilevel"/>
    <w:tmpl w:val="84F66D66"/>
    <w:lvl w:ilvl="0" w:tplc="C848EC00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0A618C"/>
    <w:multiLevelType w:val="hybridMultilevel"/>
    <w:tmpl w:val="FCC6ED26"/>
    <w:lvl w:ilvl="0" w:tplc="4A20138A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1F2069"/>
    <w:multiLevelType w:val="hybridMultilevel"/>
    <w:tmpl w:val="18FCBC1C"/>
    <w:lvl w:ilvl="0" w:tplc="294CC7E4">
      <w:start w:val="4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698146">
    <w:abstractNumId w:val="5"/>
  </w:num>
  <w:num w:numId="2" w16cid:durableId="587469250">
    <w:abstractNumId w:val="6"/>
  </w:num>
  <w:num w:numId="3" w16cid:durableId="1977711749">
    <w:abstractNumId w:val="1"/>
  </w:num>
  <w:num w:numId="4" w16cid:durableId="1709449388">
    <w:abstractNumId w:val="8"/>
  </w:num>
  <w:num w:numId="5" w16cid:durableId="1272739268">
    <w:abstractNumId w:val="3"/>
  </w:num>
  <w:num w:numId="6" w16cid:durableId="153109258">
    <w:abstractNumId w:val="7"/>
  </w:num>
  <w:num w:numId="7" w16cid:durableId="1847985673">
    <w:abstractNumId w:val="0"/>
  </w:num>
  <w:num w:numId="8" w16cid:durableId="1881555614">
    <w:abstractNumId w:val="4"/>
  </w:num>
  <w:num w:numId="9" w16cid:durableId="19350444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1EF"/>
    <w:rsid w:val="00012D10"/>
    <w:rsid w:val="00020427"/>
    <w:rsid w:val="00041F3D"/>
    <w:rsid w:val="00047C83"/>
    <w:rsid w:val="00051E52"/>
    <w:rsid w:val="00052251"/>
    <w:rsid w:val="00076845"/>
    <w:rsid w:val="000B1202"/>
    <w:rsid w:val="000B3F16"/>
    <w:rsid w:val="000B7706"/>
    <w:rsid w:val="000C0D40"/>
    <w:rsid w:val="000C3FDE"/>
    <w:rsid w:val="001069FE"/>
    <w:rsid w:val="0012496B"/>
    <w:rsid w:val="00135246"/>
    <w:rsid w:val="001361EF"/>
    <w:rsid w:val="001366E9"/>
    <w:rsid w:val="00185A53"/>
    <w:rsid w:val="001A27F2"/>
    <w:rsid w:val="001E0D2B"/>
    <w:rsid w:val="00254842"/>
    <w:rsid w:val="002567A0"/>
    <w:rsid w:val="00283BF4"/>
    <w:rsid w:val="00291E7C"/>
    <w:rsid w:val="002A78D9"/>
    <w:rsid w:val="002B1163"/>
    <w:rsid w:val="002B6681"/>
    <w:rsid w:val="00322AA7"/>
    <w:rsid w:val="0032376E"/>
    <w:rsid w:val="00334117"/>
    <w:rsid w:val="00360BA6"/>
    <w:rsid w:val="00365454"/>
    <w:rsid w:val="00372362"/>
    <w:rsid w:val="00374D72"/>
    <w:rsid w:val="00394C39"/>
    <w:rsid w:val="003B0F41"/>
    <w:rsid w:val="003B1291"/>
    <w:rsid w:val="003C1C2D"/>
    <w:rsid w:val="003C2CA8"/>
    <w:rsid w:val="003D70D7"/>
    <w:rsid w:val="003F3B1A"/>
    <w:rsid w:val="003F76D1"/>
    <w:rsid w:val="004100C2"/>
    <w:rsid w:val="00411AF0"/>
    <w:rsid w:val="00415486"/>
    <w:rsid w:val="00444A7E"/>
    <w:rsid w:val="004654CD"/>
    <w:rsid w:val="00476E92"/>
    <w:rsid w:val="00495C4A"/>
    <w:rsid w:val="00496B02"/>
    <w:rsid w:val="004A3960"/>
    <w:rsid w:val="004A409D"/>
    <w:rsid w:val="004A7C1A"/>
    <w:rsid w:val="004D2CD7"/>
    <w:rsid w:val="00592763"/>
    <w:rsid w:val="005B5A07"/>
    <w:rsid w:val="005E4092"/>
    <w:rsid w:val="00641ED2"/>
    <w:rsid w:val="0067450E"/>
    <w:rsid w:val="006A5F42"/>
    <w:rsid w:val="006E0EFD"/>
    <w:rsid w:val="006F5933"/>
    <w:rsid w:val="00735E95"/>
    <w:rsid w:val="0075194A"/>
    <w:rsid w:val="00774A02"/>
    <w:rsid w:val="00783B35"/>
    <w:rsid w:val="007A0C02"/>
    <w:rsid w:val="007A2081"/>
    <w:rsid w:val="00803FD1"/>
    <w:rsid w:val="00806293"/>
    <w:rsid w:val="00861757"/>
    <w:rsid w:val="008B329D"/>
    <w:rsid w:val="008B7B24"/>
    <w:rsid w:val="008C72A7"/>
    <w:rsid w:val="008D6E26"/>
    <w:rsid w:val="008E2D9B"/>
    <w:rsid w:val="00902D53"/>
    <w:rsid w:val="00910658"/>
    <w:rsid w:val="009503B9"/>
    <w:rsid w:val="009A7B2C"/>
    <w:rsid w:val="009C647D"/>
    <w:rsid w:val="009F765A"/>
    <w:rsid w:val="00A750B1"/>
    <w:rsid w:val="00A9668D"/>
    <w:rsid w:val="00AB52F3"/>
    <w:rsid w:val="00B23252"/>
    <w:rsid w:val="00B4640A"/>
    <w:rsid w:val="00B83E7D"/>
    <w:rsid w:val="00B97AEB"/>
    <w:rsid w:val="00BA132D"/>
    <w:rsid w:val="00BA1B92"/>
    <w:rsid w:val="00BA69D6"/>
    <w:rsid w:val="00BB0FC7"/>
    <w:rsid w:val="00BE2134"/>
    <w:rsid w:val="00BF4F25"/>
    <w:rsid w:val="00C1459A"/>
    <w:rsid w:val="00C344A9"/>
    <w:rsid w:val="00C4386A"/>
    <w:rsid w:val="00C902F4"/>
    <w:rsid w:val="00C906C3"/>
    <w:rsid w:val="00C93E3B"/>
    <w:rsid w:val="00CE5C31"/>
    <w:rsid w:val="00CF0471"/>
    <w:rsid w:val="00D059C7"/>
    <w:rsid w:val="00D575AE"/>
    <w:rsid w:val="00D80C58"/>
    <w:rsid w:val="00D97336"/>
    <w:rsid w:val="00DA29B1"/>
    <w:rsid w:val="00DB3AC1"/>
    <w:rsid w:val="00E3363E"/>
    <w:rsid w:val="00E34454"/>
    <w:rsid w:val="00E355A4"/>
    <w:rsid w:val="00E43E37"/>
    <w:rsid w:val="00E47D40"/>
    <w:rsid w:val="00E6009D"/>
    <w:rsid w:val="00E718D1"/>
    <w:rsid w:val="00E80633"/>
    <w:rsid w:val="00EB0343"/>
    <w:rsid w:val="00EC3886"/>
    <w:rsid w:val="00EE6829"/>
    <w:rsid w:val="00EF64C4"/>
    <w:rsid w:val="00F0527C"/>
    <w:rsid w:val="00F337C5"/>
    <w:rsid w:val="00F5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A9FC"/>
  <w15:docId w15:val="{94B8A704-4337-4806-8C0A-D1A10E273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1EF"/>
    <w:pPr>
      <w:widowControl w:val="0"/>
      <w:spacing w:after="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361EF"/>
    <w:pPr>
      <w:keepNext/>
      <w:widowControl/>
      <w:spacing w:line="240" w:lineRule="auto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61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1361EF"/>
    <w:pPr>
      <w:widowControl/>
      <w:suppressAutoHyphens/>
      <w:spacing w:line="240" w:lineRule="auto"/>
      <w:ind w:left="709"/>
      <w:jc w:val="both"/>
    </w:pPr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rsid w:val="001361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366E9"/>
    <w:pPr>
      <w:ind w:left="720"/>
      <w:contextualSpacing/>
    </w:pPr>
  </w:style>
  <w:style w:type="table" w:styleId="a4">
    <w:name w:val="Table Grid"/>
    <w:basedOn w:val="a1"/>
    <w:rsid w:val="004A3960"/>
    <w:pPr>
      <w:spacing w:after="0" w:line="240" w:lineRule="auto"/>
    </w:pPr>
    <w:rPr>
      <w:rFonts w:ascii="New York" w:eastAsia="Times New Roman" w:hAnsi="New York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57E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7E51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012D10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12D10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495C4A"/>
    <w:pPr>
      <w:widowControl/>
      <w:spacing w:before="100" w:beforeAutospacing="1" w:after="100" w:afterAutospacing="1" w:line="240" w:lineRule="auto"/>
    </w:pPr>
    <w:rPr>
      <w:sz w:val="24"/>
      <w:szCs w:val="24"/>
    </w:rPr>
  </w:style>
  <w:style w:type="paragraph" w:styleId="aa">
    <w:name w:val="No Spacing"/>
    <w:uiPriority w:val="1"/>
    <w:qFormat/>
    <w:rsid w:val="00B4640A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4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0E8764A11DE9545AF363FFEF32F5982" ma:contentTypeVersion="0" ma:contentTypeDescription="Создание документа." ma:contentTypeScope="" ma:versionID="275b67b3d4b551ef5329ef67517adc1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7326809A-8810-49D7-9633-E3A7AE781D3E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4BE7B95-CAA4-4A75-B3C8-D4FA7EC456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291633-C537-44F8-9F75-58CF8774C6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474</Words>
  <Characters>2703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PharmaSwiss</Company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SelifonovaNV</dc:creator>
  <cp:keywords/>
  <dc:description/>
  <cp:lastModifiedBy>Kopylova, Elena</cp:lastModifiedBy>
  <cp:revision>17</cp:revision>
  <cp:lastPrinted>2025-06-25T14:30:00Z</cp:lastPrinted>
  <dcterms:created xsi:type="dcterms:W3CDTF">2025-09-29T09:46:00Z</dcterms:created>
  <dcterms:modified xsi:type="dcterms:W3CDTF">2025-10-10T15:47:00Z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0x01010000E8764A11DE9545AF363FFEF32F5982</vt:lpwstr>
  </property>
</Properties>
</file>